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hd w:val="clear" w:fill="FFFFFF"/>
        <w:spacing w:before="280" w:after="149" w:line="240" w:lineRule="auto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 xml:space="preserve">Уважаемые жители </w:t>
      </w:r>
      <w:r>
        <w:rPr>
          <w:b/>
          <w:color w:val="000000"/>
          <w:sz w:val="32"/>
          <w:szCs w:val="32"/>
          <w:rtl w:val="0"/>
          <w:lang w:val="ru-RU"/>
        </w:rPr>
        <w:t>СНТ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 xml:space="preserve"> </w:t>
      </w:r>
      <w:r>
        <w:rPr>
          <w:b/>
          <w:color w:val="000000"/>
          <w:sz w:val="32"/>
          <w:szCs w:val="32"/>
          <w:rtl w:val="0"/>
        </w:rPr>
        <w:t xml:space="preserve"> «Слава»!</w:t>
      </w:r>
      <w:r>
        <w:rPr>
          <w:color w:val="000000"/>
          <w:highlight w:val="white"/>
          <w:rtl w:val="0"/>
        </w:rPr>
        <w:t> </w:t>
      </w:r>
    </w:p>
    <w:p>
      <w:pPr>
        <w:shd w:val="clear" w:fill="FFFFFF"/>
        <w:spacing w:before="95" w:after="149" w:line="240" w:lineRule="auto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  С 01 июля 202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>2</w:t>
      </w:r>
      <w:r>
        <w:rPr>
          <w:b/>
          <w:color w:val="000000"/>
          <w:sz w:val="28"/>
          <w:szCs w:val="28"/>
          <w:rtl w:val="0"/>
        </w:rPr>
        <w:t>г.</w:t>
      </w:r>
      <w:r>
        <w:rPr>
          <w:color w:val="000000"/>
          <w:highlight w:val="white"/>
          <w:rtl w:val="0"/>
        </w:rPr>
        <w:t> </w:t>
      </w:r>
      <w:r>
        <w:rPr>
          <w:b/>
          <w:color w:val="000000"/>
          <w:sz w:val="28"/>
          <w:szCs w:val="28"/>
          <w:rtl w:val="0"/>
        </w:rPr>
        <w:t>в Московской области установлены следующие тарифы на электроэнергию:</w:t>
      </w:r>
    </w:p>
    <w:p>
      <w:pPr>
        <w:shd w:val="clear" w:fill="FFFFFF"/>
        <w:spacing w:before="95" w:after="149" w:line="240" w:lineRule="auto"/>
        <w:jc w:val="both"/>
        <w:rPr>
          <w:rFonts w:hint="default"/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rtl w:val="0"/>
        </w:rPr>
        <w:t xml:space="preserve">Двух-тарифная система </w:t>
      </w:r>
      <w:r>
        <w:rPr>
          <w:b/>
          <w:color w:val="000000"/>
          <w:sz w:val="28"/>
          <w:szCs w:val="28"/>
          <w:rtl w:val="0"/>
          <w:lang w:val="ru-RU"/>
        </w:rPr>
        <w:t>для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 xml:space="preserve"> жителей СНТ:</w:t>
      </w:r>
    </w:p>
    <w:p>
      <w:pPr>
        <w:shd w:val="clear" w:fill="FFFFFF"/>
        <w:spacing w:before="95" w:after="149" w:line="240" w:lineRule="auto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Т-1 дневной с 7.00 – 23.00  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>7,10</w:t>
      </w:r>
      <w:r>
        <w:rPr>
          <w:b/>
          <w:color w:val="000000"/>
          <w:sz w:val="28"/>
          <w:szCs w:val="28"/>
          <w:rtl w:val="0"/>
        </w:rPr>
        <w:t>/кВт*час </w:t>
      </w:r>
    </w:p>
    <w:p>
      <w:pPr>
        <w:shd w:val="clear" w:fill="FFFFFF"/>
        <w:spacing w:before="95" w:after="149" w:line="240" w:lineRule="auto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 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 xml:space="preserve">       </w:t>
      </w:r>
      <w:r>
        <w:rPr>
          <w:b/>
          <w:color w:val="000000"/>
          <w:sz w:val="28"/>
          <w:szCs w:val="28"/>
          <w:rtl w:val="0"/>
        </w:rPr>
        <w:t xml:space="preserve">  Т-2 ночной   с 23.00- 7.00   -   2,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>82</w:t>
      </w:r>
      <w:r>
        <w:rPr>
          <w:b/>
          <w:color w:val="000000"/>
          <w:sz w:val="28"/>
          <w:szCs w:val="28"/>
          <w:rtl w:val="0"/>
        </w:rPr>
        <w:t xml:space="preserve"> руб/кВт*час</w:t>
      </w:r>
    </w:p>
    <w:p>
      <w:pPr>
        <w:shd w:val="clear" w:fill="FFFFFF"/>
        <w:tabs>
          <w:tab w:val="center" w:pos="4677"/>
        </w:tabs>
        <w:spacing w:before="95" w:after="149" w:line="24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rtl w:val="0"/>
        </w:rPr>
        <w:t xml:space="preserve">   Сельский тариф: </w:t>
      </w:r>
    </w:p>
    <w:p>
      <w:pPr>
        <w:shd w:val="clear" w:fill="FFFFFF"/>
        <w:tabs>
          <w:tab w:val="center" w:pos="4677"/>
        </w:tabs>
        <w:spacing w:before="95" w:after="149" w:line="24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rtl w:val="0"/>
        </w:rPr>
        <w:t xml:space="preserve">                       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 xml:space="preserve">   </w:t>
      </w:r>
      <w:r>
        <w:rPr>
          <w:b/>
          <w:color w:val="000000"/>
          <w:sz w:val="28"/>
          <w:szCs w:val="28"/>
          <w:rtl w:val="0"/>
        </w:rPr>
        <w:t xml:space="preserve">     Т-1 дневной с 7.00 – 23.00  -  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>4,97</w:t>
      </w:r>
      <w:r>
        <w:rPr>
          <w:b/>
          <w:color w:val="000000"/>
          <w:sz w:val="28"/>
          <w:szCs w:val="28"/>
          <w:rtl w:val="0"/>
        </w:rPr>
        <w:t xml:space="preserve"> руб/кВт*час</w:t>
      </w:r>
    </w:p>
    <w:p>
      <w:pPr>
        <w:shd w:val="clear" w:fill="FFFFFF"/>
        <w:spacing w:before="95" w:after="149" w:line="240" w:lineRule="auto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 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 xml:space="preserve">  </w:t>
      </w:r>
      <w:r>
        <w:rPr>
          <w:b/>
          <w:color w:val="000000"/>
          <w:sz w:val="28"/>
          <w:szCs w:val="28"/>
          <w:rtl w:val="0"/>
        </w:rPr>
        <w:t xml:space="preserve">   Т-2 ночной   с 23.00- 7.00  -  </w:t>
      </w:r>
      <w:r>
        <w:rPr>
          <w:rFonts w:hint="default"/>
          <w:b/>
          <w:color w:val="000000"/>
          <w:sz w:val="28"/>
          <w:szCs w:val="28"/>
          <w:rtl w:val="0"/>
          <w:lang w:val="ru-RU"/>
        </w:rPr>
        <w:t>2,00</w:t>
      </w:r>
      <w:bookmarkStart w:id="0" w:name="_GoBack"/>
      <w:bookmarkEnd w:id="0"/>
      <w:r>
        <w:rPr>
          <w:b/>
          <w:color w:val="000000"/>
          <w:sz w:val="28"/>
          <w:szCs w:val="28"/>
          <w:rtl w:val="0"/>
        </w:rPr>
        <w:t xml:space="preserve"> руб/кВт*час</w:t>
      </w:r>
    </w:p>
    <w:p>
      <w:pPr>
        <w:shd w:val="clear" w:fill="FFFFFF"/>
        <w:spacing w:before="280" w:after="149" w:line="240" w:lineRule="auto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  В соответствии с Постановлением Правительства РФ от 04.05.12г. N442 все собственники земельных участков ПКИЗ “Слава” обязаны уплачивать часть технологических потерь электрической энергии, возникающих в объектах электросетевого хозяйства </w:t>
      </w:r>
      <w:r>
        <w:rPr>
          <w:b/>
          <w:color w:val="000000"/>
          <w:sz w:val="28"/>
          <w:szCs w:val="28"/>
          <w:rtl w:val="0"/>
          <w:lang w:val="ru-RU"/>
        </w:rPr>
        <w:t>СНТ</w:t>
      </w:r>
      <w:r>
        <w:rPr>
          <w:b/>
          <w:color w:val="000000"/>
          <w:sz w:val="28"/>
          <w:szCs w:val="28"/>
          <w:rtl w:val="0"/>
        </w:rPr>
        <w:t xml:space="preserve"> “Слава”.</w:t>
      </w:r>
    </w:p>
    <w:p>
      <w:pPr>
        <w:shd w:val="clear" w:fill="FFFFFF"/>
        <w:spacing w:before="280" w:after="149" w:line="240" w:lineRule="auto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  <w:rtl w:val="0"/>
        </w:rPr>
        <w:t xml:space="preserve">   Стоимость указанных потерь в соответствии с расчетами специализированной организацией с 06 октября 2020г. составляет 4,2% от стоимости потребленной собственниками электроэнергии за расчетный период.</w:t>
      </w:r>
    </w:p>
    <w:p>
      <w:pPr>
        <w:shd w:val="clear" w:fill="FFFFFF"/>
        <w:spacing w:before="280" w:after="149" w:line="240" w:lineRule="auto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 xml:space="preserve">   Таким образом, общий платеж при двух-тарифной системе </w:t>
      </w:r>
      <w:r>
        <w:rPr>
          <w:b/>
          <w:color w:val="000000"/>
          <w:sz w:val="32"/>
          <w:szCs w:val="32"/>
          <w:rtl w:val="0"/>
          <w:lang w:val="ru-RU"/>
        </w:rPr>
        <w:t>для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 xml:space="preserve"> жителей СНТ </w:t>
      </w:r>
      <w:r>
        <w:rPr>
          <w:b/>
          <w:color w:val="000000"/>
          <w:sz w:val="32"/>
          <w:szCs w:val="32"/>
          <w:rtl w:val="0"/>
        </w:rPr>
        <w:t>за потребленную электроэнергию и с учетом технологических потерь 4,2 % составляет:</w:t>
      </w:r>
    </w:p>
    <w:p>
      <w:pPr>
        <w:shd w:val="clear" w:fill="FFFFFF"/>
        <w:spacing w:before="280" w:after="149" w:line="240" w:lineRule="auto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>                   Т-1 дневной с 7.00 – 23.00 – 7,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>40</w:t>
      </w:r>
      <w:r>
        <w:rPr>
          <w:b/>
          <w:color w:val="000000"/>
          <w:sz w:val="28"/>
          <w:szCs w:val="28"/>
          <w:rtl w:val="0"/>
        </w:rPr>
        <w:t xml:space="preserve"> руб/кВт*час;</w:t>
      </w:r>
    </w:p>
    <w:p>
      <w:pPr>
        <w:shd w:val="clear" w:fill="FFFFFF"/>
        <w:spacing w:before="280" w:after="149" w:line="240" w:lineRule="auto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>                   Т-2 ночной с 23.00 - 7.00 - 2.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>94</w:t>
      </w:r>
      <w:r>
        <w:rPr>
          <w:b/>
          <w:color w:val="000000"/>
          <w:sz w:val="32"/>
          <w:szCs w:val="32"/>
          <w:rtl w:val="0"/>
        </w:rPr>
        <w:t xml:space="preserve"> </w:t>
      </w:r>
      <w:r>
        <w:rPr>
          <w:b/>
          <w:color w:val="000000"/>
          <w:sz w:val="28"/>
          <w:szCs w:val="28"/>
          <w:rtl w:val="0"/>
        </w:rPr>
        <w:t>руб/кВт*час</w:t>
      </w:r>
    </w:p>
    <w:p>
      <w:pPr>
        <w:shd w:val="clear" w:fill="FFFFFF"/>
        <w:spacing w:before="280" w:after="149" w:line="240" w:lineRule="auto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>При  Сельском тарифе:</w:t>
      </w:r>
    </w:p>
    <w:p>
      <w:pPr>
        <w:shd w:val="clear" w:fill="FFFFFF"/>
        <w:spacing w:before="280" w:after="149" w:line="240" w:lineRule="auto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 xml:space="preserve"> Т-1 дневной с 7.00 – 23.00 - 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>5,18</w:t>
      </w:r>
      <w:r>
        <w:rPr>
          <w:b/>
          <w:color w:val="000000"/>
          <w:sz w:val="28"/>
          <w:szCs w:val="28"/>
          <w:rtl w:val="0"/>
        </w:rPr>
        <w:t xml:space="preserve"> руб/кВт*час;</w:t>
      </w:r>
    </w:p>
    <w:p>
      <w:pPr>
        <w:shd w:val="clear" w:fill="FFFFFF"/>
        <w:spacing w:before="280" w:after="149" w:line="240" w:lineRule="auto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 xml:space="preserve">Т-2 ночной с 23.00 - 7.00  - 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>2,08</w:t>
      </w:r>
      <w:r>
        <w:rPr>
          <w:b/>
          <w:color w:val="000000"/>
          <w:sz w:val="28"/>
          <w:szCs w:val="28"/>
          <w:rtl w:val="0"/>
        </w:rPr>
        <w:t xml:space="preserve"> руб/кВт*час</w:t>
      </w:r>
    </w:p>
    <w:p>
      <w:pPr>
        <w:shd w:val="clear" w:fill="FFFFFF"/>
        <w:spacing w:before="280" w:after="149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rtl w:val="0"/>
        </w:rPr>
        <w:t> </w:t>
      </w:r>
    </w:p>
    <w:p>
      <w:pPr>
        <w:shd w:val="clear" w:fill="FFFFFF"/>
        <w:spacing w:before="280" w:after="149" w:line="240" w:lineRule="auto"/>
        <w:rPr>
          <w:color w:val="000000"/>
          <w:sz w:val="20"/>
          <w:szCs w:val="20"/>
        </w:rPr>
      </w:pPr>
      <w:r>
        <w:rPr>
          <w:b/>
          <w:color w:val="000000"/>
          <w:sz w:val="32"/>
          <w:szCs w:val="32"/>
          <w:rtl w:val="0"/>
        </w:rPr>
        <w:t>Председатель  </w:t>
      </w:r>
      <w:r>
        <w:rPr>
          <w:b/>
          <w:color w:val="000000"/>
          <w:sz w:val="32"/>
          <w:szCs w:val="32"/>
          <w:rtl w:val="0"/>
          <w:lang w:val="ru-RU"/>
        </w:rPr>
        <w:t>СНТ</w:t>
      </w:r>
      <w:r>
        <w:rPr>
          <w:rFonts w:hint="default"/>
          <w:b/>
          <w:color w:val="000000"/>
          <w:sz w:val="32"/>
          <w:szCs w:val="32"/>
          <w:rtl w:val="0"/>
          <w:lang w:val="ru-RU"/>
        </w:rPr>
        <w:t xml:space="preserve"> </w:t>
      </w:r>
      <w:r>
        <w:rPr>
          <w:b/>
          <w:color w:val="000000"/>
          <w:sz w:val="32"/>
          <w:szCs w:val="32"/>
          <w:rtl w:val="0"/>
        </w:rPr>
        <w:t xml:space="preserve"> «Слава»</w:t>
      </w:r>
    </w:p>
    <w:p>
      <w:pPr>
        <w:shd w:val="clear" w:fill="FFFFFF"/>
        <w:spacing w:after="0" w:line="240" w:lineRule="auto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color w:val="000000"/>
          <w:sz w:val="20"/>
          <w:szCs w:val="20"/>
          <w:rtl w:val="0"/>
        </w:rPr>
        <w:t>--</w:t>
      </w:r>
    </w:p>
    <w:p/>
    <w:sectPr>
      <w:pgSz w:w="11906" w:h="16838"/>
      <w:pgMar w:top="1134" w:right="850" w:bottom="1134" w:left="1701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095765E0"/>
    <w:rsid w:val="2C427FE7"/>
    <w:rsid w:val="4E862F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4"/>
      <w:szCs w:val="24"/>
      <w:lang w:val="ru-RU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ScaleCrop>false</ScaleCrop>
  <LinksUpToDate>false</LinksUpToDate>
  <Application>WPS Office_11.2.0.11191_F1E327BC-269C-435d-A152-05C5408002CA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2022-07-06T07:01:00Z</dcterms:created>
  <dc:creator>User</dc:creator>
  <cp:lastModifiedBy>User</cp:lastModifiedBy>
  <dcterms:modified xsi:type="dcterms:W3CDTF">2022-07-06T07:20:16Z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26639D15547D42B5BA8BA3C3705ECAED</vt:lpwstr>
  </property>
</Properties>
</file>